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7630" w:rsidP="00157630" w:rsidRDefault="00157630" w14:paraId="40572C1B" w14:textId="0471B4B1">
      <w:pPr>
        <w:pStyle w:val="paragraph"/>
        <w:spacing w:before="0" w:beforeAutospacing="0" w:after="0" w:afterAutospacing="0"/>
        <w:ind w:left="2160"/>
        <w:textAlignment w:val="baseline"/>
        <w:rPr>
          <w:b/>
          <w:bCs/>
          <w:color w:val="000000"/>
        </w:rPr>
      </w:pPr>
      <w:r>
        <w:rPr>
          <w:rStyle w:val="normaltextrun"/>
          <w:rFonts w:eastAsiaTheme="majorEastAsia"/>
          <w:b/>
          <w:bCs/>
          <w:color w:val="000000"/>
          <w:sz w:val="36"/>
          <w:szCs w:val="36"/>
        </w:rPr>
        <w:t>202</w:t>
      </w:r>
      <w:r>
        <w:rPr>
          <w:rStyle w:val="normaltextrun"/>
          <w:rFonts w:eastAsiaTheme="majorEastAsia"/>
          <w:b/>
          <w:bCs/>
          <w:color w:val="000000"/>
          <w:sz w:val="36"/>
          <w:szCs w:val="36"/>
        </w:rPr>
        <w:t>4</w:t>
      </w:r>
      <w:r>
        <w:rPr>
          <w:rStyle w:val="normaltextrun"/>
          <w:rFonts w:eastAsiaTheme="majorEastAsia"/>
          <w:b/>
          <w:bCs/>
          <w:color w:val="000000"/>
          <w:sz w:val="36"/>
          <w:szCs w:val="36"/>
        </w:rPr>
        <w:t xml:space="preserve"> BPEI 15U “A” RULES</w:t>
      </w:r>
      <w:r>
        <w:rPr>
          <w:rStyle w:val="eop"/>
          <w:rFonts w:eastAsiaTheme="majorEastAsia"/>
          <w:b/>
          <w:bCs/>
          <w:color w:val="000000"/>
          <w:sz w:val="36"/>
          <w:szCs w:val="36"/>
        </w:rPr>
        <w:t> </w:t>
      </w:r>
    </w:p>
    <w:p w:rsidR="00157630" w:rsidP="00157630" w:rsidRDefault="00157630" w14:paraId="6B43EF0F" w14:textId="77777777">
      <w:pPr>
        <w:pStyle w:val="paragraph"/>
        <w:spacing w:before="0" w:beforeAutospacing="0" w:after="0" w:afterAutospacing="0"/>
        <w:textAlignment w:val="baseline"/>
        <w:rPr>
          <w:b/>
          <w:bCs/>
          <w:color w:val="000000"/>
        </w:rPr>
      </w:pPr>
      <w:r>
        <w:rPr>
          <w:rStyle w:val="normaltextrun"/>
          <w:rFonts w:eastAsiaTheme="majorEastAsia"/>
          <w:b/>
          <w:bCs/>
          <w:color w:val="000000"/>
          <w:u w:val="single"/>
        </w:rPr>
        <w:t>Roster Rules</w:t>
      </w:r>
      <w:r>
        <w:rPr>
          <w:rStyle w:val="eop"/>
          <w:rFonts w:eastAsiaTheme="majorEastAsia"/>
          <w:b/>
          <w:bCs/>
          <w:color w:val="000000"/>
        </w:rPr>
        <w:t> </w:t>
      </w:r>
    </w:p>
    <w:p w:rsidR="00157630" w:rsidP="00157630" w:rsidRDefault="00157630" w14:paraId="2836F7D4" w14:textId="4AC5733E">
      <w:pPr>
        <w:pStyle w:val="paragraph"/>
        <w:spacing w:before="0" w:beforeAutospacing="0" w:after="0" w:afterAutospacing="0"/>
        <w:ind w:left="15" w:right="225" w:firstLine="345"/>
        <w:textAlignment w:val="baseline"/>
        <w:rPr>
          <w:color w:val="000000"/>
        </w:rPr>
      </w:pPr>
      <w:r>
        <w:rPr>
          <w:rStyle w:val="normaltextrun"/>
          <w:rFonts w:eastAsiaTheme="majorEastAsia"/>
          <w:color w:val="000000"/>
        </w:rPr>
        <w:t xml:space="preserve">- Players must be 15U-aged, meaning they turn 14- or 15-years-old during the calendar year of </w:t>
      </w:r>
      <w:r>
        <w:rPr>
          <w:rStyle w:val="normaltextrun"/>
          <w:rFonts w:eastAsiaTheme="majorEastAsia"/>
          <w:i/>
          <w:iCs/>
          <w:color w:val="000000"/>
        </w:rPr>
        <w:t>202</w:t>
      </w:r>
      <w:r>
        <w:rPr>
          <w:rStyle w:val="normaltextrun"/>
          <w:rFonts w:eastAsiaTheme="majorEastAsia"/>
          <w:i/>
          <w:iCs/>
          <w:color w:val="000000"/>
        </w:rPr>
        <w:t>4</w:t>
      </w:r>
      <w:r>
        <w:rPr>
          <w:rStyle w:val="normaltextrun"/>
          <w:rFonts w:eastAsiaTheme="majorEastAsia"/>
          <w:color w:val="000000"/>
        </w:rPr>
        <w:t>.</w:t>
      </w:r>
      <w:r>
        <w:rPr>
          <w:rStyle w:val="eop"/>
          <w:rFonts w:eastAsiaTheme="majorEastAsia"/>
          <w:color w:val="000000"/>
        </w:rPr>
        <w:t> </w:t>
      </w:r>
    </w:p>
    <w:p w:rsidR="00157630" w:rsidP="00157630" w:rsidRDefault="00157630" w14:paraId="5FCE50B6" w14:textId="77777777">
      <w:pPr>
        <w:pStyle w:val="paragraph"/>
        <w:spacing w:before="0" w:beforeAutospacing="0" w:after="0" w:afterAutospacing="0"/>
        <w:ind w:left="360"/>
        <w:textAlignment w:val="baseline"/>
        <w:rPr>
          <w:b/>
          <w:bCs/>
          <w:color w:val="000000"/>
        </w:rPr>
      </w:pPr>
      <w:r>
        <w:rPr>
          <w:rStyle w:val="normaltextrun"/>
          <w:rFonts w:eastAsiaTheme="majorEastAsia"/>
          <w:b/>
          <w:bCs/>
          <w:color w:val="000000"/>
          <w:u w:val="single"/>
        </w:rPr>
        <w:t>Game Rules</w:t>
      </w:r>
      <w:r>
        <w:rPr>
          <w:rStyle w:val="eop"/>
          <w:rFonts w:eastAsiaTheme="majorEastAsia"/>
          <w:b/>
          <w:bCs/>
          <w:color w:val="000000"/>
        </w:rPr>
        <w:t> </w:t>
      </w:r>
    </w:p>
    <w:p w:rsidR="00157630" w:rsidP="00157630" w:rsidRDefault="00157630" w14:paraId="08FB4803" w14:textId="77777777">
      <w:pPr>
        <w:pStyle w:val="paragraph"/>
        <w:spacing w:before="0" w:beforeAutospacing="0" w:after="0" w:afterAutospacing="0"/>
        <w:ind w:left="360" w:right="45"/>
        <w:textAlignment w:val="baseline"/>
        <w:rPr>
          <w:color w:val="000000"/>
        </w:rPr>
      </w:pPr>
      <w:r>
        <w:rPr>
          <w:rStyle w:val="normaltextrun"/>
          <w:rFonts w:eastAsiaTheme="majorEastAsia"/>
          <w:color w:val="000000"/>
        </w:rPr>
        <w:t>- Follows Baseball Canada 15U rules except for the following adaptations:</w:t>
      </w:r>
      <w:r>
        <w:rPr>
          <w:rStyle w:val="eop"/>
          <w:rFonts w:eastAsiaTheme="majorEastAsia"/>
          <w:color w:val="000000"/>
        </w:rPr>
        <w:t> </w:t>
      </w:r>
    </w:p>
    <w:p w:rsidR="00157630" w:rsidP="00157630" w:rsidRDefault="00157630" w14:paraId="2B06522A" w14:textId="77777777">
      <w:pPr>
        <w:pStyle w:val="paragraph"/>
        <w:numPr>
          <w:ilvl w:val="0"/>
          <w:numId w:val="1"/>
        </w:numPr>
        <w:spacing w:before="0" w:beforeAutospacing="0" w:after="0" w:afterAutospacing="0"/>
        <w:ind w:left="1815" w:firstLine="0"/>
        <w:textAlignment w:val="baseline"/>
        <w:rPr>
          <w:color w:val="000000"/>
        </w:rPr>
      </w:pPr>
      <w:r>
        <w:rPr>
          <w:rStyle w:val="normaltextrun"/>
          <w:rFonts w:eastAsiaTheme="majorEastAsia"/>
          <w:color w:val="000000"/>
        </w:rPr>
        <w:t>All games will be played using Rawlings 80cc baseballs (or better).</w:t>
      </w:r>
      <w:r>
        <w:rPr>
          <w:rStyle w:val="eop"/>
          <w:rFonts w:eastAsiaTheme="majorEastAsia"/>
          <w:color w:val="000000"/>
        </w:rPr>
        <w:t> </w:t>
      </w:r>
    </w:p>
    <w:p w:rsidR="00157630" w:rsidP="00157630" w:rsidRDefault="00157630" w14:paraId="2C8ADC24" w14:textId="77777777">
      <w:pPr>
        <w:pStyle w:val="paragraph"/>
        <w:numPr>
          <w:ilvl w:val="0"/>
          <w:numId w:val="1"/>
        </w:numPr>
        <w:spacing w:before="0" w:beforeAutospacing="0" w:after="0" w:afterAutospacing="0"/>
        <w:ind w:left="1815" w:firstLine="0"/>
        <w:textAlignment w:val="baseline"/>
        <w:rPr>
          <w:color w:val="000000"/>
        </w:rPr>
      </w:pPr>
      <w:r>
        <w:rPr>
          <w:rStyle w:val="normaltextrun"/>
          <w:rFonts w:eastAsiaTheme="majorEastAsia"/>
          <w:color w:val="000000"/>
        </w:rPr>
        <w:t>All games played on Prince Edward Island will use the Baseball PEI Pitch Count Rules.</w:t>
      </w:r>
      <w:r>
        <w:rPr>
          <w:rStyle w:val="eop"/>
          <w:rFonts w:eastAsiaTheme="majorEastAsia"/>
          <w:color w:val="000000"/>
        </w:rPr>
        <w:t> </w:t>
      </w:r>
    </w:p>
    <w:p w:rsidR="00157630" w:rsidP="00157630" w:rsidRDefault="00157630" w14:paraId="662C2479" w14:textId="77777777">
      <w:pPr>
        <w:pStyle w:val="paragraph"/>
        <w:numPr>
          <w:ilvl w:val="0"/>
          <w:numId w:val="1"/>
        </w:numPr>
        <w:spacing w:before="0" w:beforeAutospacing="0" w:after="0" w:afterAutospacing="0"/>
        <w:ind w:left="1815" w:firstLine="0"/>
        <w:textAlignment w:val="baseline"/>
        <w:rPr>
          <w:color w:val="000000"/>
        </w:rPr>
      </w:pPr>
      <w:r>
        <w:rPr>
          <w:rStyle w:val="normaltextrun"/>
          <w:rFonts w:eastAsiaTheme="majorEastAsia"/>
          <w:color w:val="000000"/>
        </w:rPr>
        <w:t>Each inning will end with three (3) outs, or five (5) runs scored, except for the seventh inning, which is an “open” inning (a team can score as many runs as possible before three outs are recorded). o Steel and rubber cleats are both permitted.</w:t>
      </w:r>
      <w:r>
        <w:rPr>
          <w:rStyle w:val="eop"/>
          <w:rFonts w:eastAsiaTheme="majorEastAsia"/>
          <w:color w:val="000000"/>
        </w:rPr>
        <w:t> </w:t>
      </w:r>
    </w:p>
    <w:p w:rsidR="00157630" w:rsidP="00157630" w:rsidRDefault="00157630" w14:paraId="4680162A" w14:textId="147D4558">
      <w:pPr>
        <w:pStyle w:val="paragraph"/>
        <w:numPr>
          <w:ilvl w:val="0"/>
          <w:numId w:val="1"/>
        </w:numPr>
        <w:spacing w:before="0" w:beforeAutospacing="0" w:after="0" w:afterAutospacing="0"/>
        <w:ind w:left="1815" w:firstLine="0"/>
        <w:textAlignment w:val="baseline"/>
        <w:rPr>
          <w:color w:val="000000"/>
        </w:rPr>
      </w:pPr>
      <w:r>
        <w:rPr>
          <w:rStyle w:val="normaltextrun"/>
          <w:rFonts w:eastAsiaTheme="majorEastAsia"/>
          <w:color w:val="000000"/>
        </w:rPr>
        <w:t xml:space="preserve">For all regular season and exhibition games, if the game is still taking place after the </w:t>
      </w:r>
      <w:r w:rsidR="001B7A13">
        <w:rPr>
          <w:rStyle w:val="normaltextrun"/>
          <w:rFonts w:eastAsiaTheme="majorEastAsia"/>
          <w:color w:val="000000"/>
        </w:rPr>
        <w:t>two hour</w:t>
      </w:r>
      <w:r>
        <w:rPr>
          <w:rStyle w:val="normaltextrun"/>
          <w:rFonts w:eastAsiaTheme="majorEastAsia"/>
          <w:color w:val="000000"/>
        </w:rPr>
        <w:t xml:space="preserve"> mark, the inning the game is currently in will be finished, and no new innings will be started.</w:t>
      </w:r>
      <w:r>
        <w:rPr>
          <w:rStyle w:val="eop"/>
          <w:rFonts w:eastAsiaTheme="majorEastAsia"/>
          <w:color w:val="000000"/>
        </w:rPr>
        <w:t> </w:t>
      </w:r>
    </w:p>
    <w:p w:rsidR="00157630" w:rsidP="00157630" w:rsidRDefault="00157630" w14:paraId="3ADF2BCA" w14:textId="77777777">
      <w:pPr>
        <w:pStyle w:val="paragraph"/>
        <w:numPr>
          <w:ilvl w:val="0"/>
          <w:numId w:val="1"/>
        </w:numPr>
        <w:spacing w:before="0" w:beforeAutospacing="0" w:after="0" w:afterAutospacing="0"/>
        <w:ind w:left="1815" w:firstLine="0"/>
        <w:textAlignment w:val="baseline"/>
        <w:rPr>
          <w:color w:val="000000"/>
        </w:rPr>
      </w:pPr>
      <w:r w:rsidRPr="0FE69D5F" w:rsidR="0FE69D5F">
        <w:rPr>
          <w:rStyle w:val="normaltextrun"/>
          <w:rFonts w:eastAsia="" w:eastAsiaTheme="majorEastAsia"/>
          <w:color w:val="000000" w:themeColor="text1" w:themeTint="FF" w:themeShade="FF"/>
        </w:rPr>
        <w:t>For all regular season and exhibition games, if the score is tied after seven (7) innings, the game will remain tied. No extra innings will be played.</w:t>
      </w:r>
      <w:r w:rsidRPr="0FE69D5F" w:rsidR="0FE69D5F">
        <w:rPr>
          <w:rStyle w:val="eop"/>
          <w:rFonts w:eastAsia="" w:eastAsiaTheme="majorEastAsia"/>
          <w:color w:val="000000" w:themeColor="text1" w:themeTint="FF" w:themeShade="FF"/>
        </w:rPr>
        <w:t> </w:t>
      </w:r>
    </w:p>
    <w:p w:rsidR="0FE69D5F" w:rsidP="0FE69D5F" w:rsidRDefault="0FE69D5F" w14:paraId="38B5D7BF" w14:textId="71ADB998">
      <w:pPr>
        <w:pStyle w:val="paragraph"/>
        <w:numPr>
          <w:ilvl w:val="2"/>
          <w:numId w:val="1"/>
        </w:numPr>
        <w:suppressLineNumbers w:val="0"/>
        <w:bidi w:val="0"/>
        <w:spacing w:before="0" w:beforeAutospacing="off" w:after="0" w:afterAutospacing="off" w:line="240" w:lineRule="auto"/>
        <w:ind w:right="0"/>
        <w:jc w:val="left"/>
        <w:rPr>
          <w:rStyle w:val="normaltextrun"/>
          <w:rFonts w:eastAsia="" w:eastAsiaTheme="majorEastAsia"/>
          <w:color w:val="000000" w:themeColor="text1" w:themeTint="FF" w:themeShade="FF"/>
        </w:rPr>
      </w:pPr>
      <w:r w:rsidRPr="0FE69D5F" w:rsidR="0FE69D5F">
        <w:rPr>
          <w:rStyle w:val="normaltextrun"/>
          <w:rFonts w:eastAsia="" w:eastAsiaTheme="majorEastAsia"/>
          <w:color w:val="000000" w:themeColor="text1" w:themeTint="FF" w:themeShade="FF"/>
        </w:rPr>
        <w:t xml:space="preserve">Leadoffs and Stealing are </w:t>
      </w:r>
      <w:r w:rsidRPr="0FE69D5F" w:rsidR="0FE69D5F">
        <w:rPr>
          <w:rStyle w:val="normaltextrun"/>
          <w:rFonts w:eastAsia="" w:eastAsiaTheme="majorEastAsia"/>
          <w:color w:val="000000" w:themeColor="text1" w:themeTint="FF" w:themeShade="FF"/>
        </w:rPr>
        <w:t>permitted</w:t>
      </w:r>
    </w:p>
    <w:p w:rsidR="00157630" w:rsidP="00157630" w:rsidRDefault="00157630" w14:paraId="6823CA9B" w14:textId="77777777">
      <w:pPr>
        <w:pStyle w:val="paragraph"/>
        <w:numPr>
          <w:ilvl w:val="0"/>
          <w:numId w:val="1"/>
        </w:numPr>
        <w:spacing w:before="0" w:beforeAutospacing="0" w:after="0" w:afterAutospacing="0"/>
        <w:ind w:left="1815" w:firstLine="0"/>
        <w:textAlignment w:val="baseline"/>
        <w:rPr>
          <w:color w:val="000000"/>
        </w:rPr>
      </w:pPr>
      <w:r w:rsidRPr="0FE69D5F" w:rsidR="0FE69D5F">
        <w:rPr>
          <w:rStyle w:val="normaltextrun"/>
          <w:rFonts w:eastAsia="" w:eastAsiaTheme="majorEastAsia"/>
          <w:color w:val="000000" w:themeColor="text1" w:themeTint="FF" w:themeShade="FF"/>
        </w:rPr>
        <w:t xml:space="preserve">During the regular season </w:t>
      </w:r>
      <w:r w:rsidRPr="0FE69D5F" w:rsidR="0FE69D5F">
        <w:rPr>
          <w:rStyle w:val="normaltextrun"/>
          <w:rFonts w:eastAsia="" w:eastAsiaTheme="majorEastAsia"/>
          <w:b w:val="1"/>
          <w:bCs w:val="1"/>
          <w:i w:val="1"/>
          <w:iCs w:val="1"/>
          <w:color w:val="000000" w:themeColor="text1" w:themeTint="FF" w:themeShade="FF"/>
        </w:rPr>
        <w:t>and at Provincial Championships</w:t>
      </w:r>
      <w:r w:rsidRPr="0FE69D5F" w:rsidR="0FE69D5F">
        <w:rPr>
          <w:rStyle w:val="normaltextrun"/>
          <w:rFonts w:eastAsia="" w:eastAsiaTheme="majorEastAsia"/>
          <w:color w:val="000000" w:themeColor="text1" w:themeTint="FF" w:themeShade="FF"/>
        </w:rPr>
        <w:t>, all players will bat and there can be unlimited substitutions on the field defensively.</w:t>
      </w:r>
      <w:r w:rsidRPr="0FE69D5F" w:rsidR="0FE69D5F">
        <w:rPr>
          <w:rStyle w:val="eop"/>
          <w:rFonts w:eastAsia="" w:eastAsiaTheme="majorEastAsia"/>
          <w:color w:val="000000" w:themeColor="text1" w:themeTint="FF" w:themeShade="FF"/>
        </w:rPr>
        <w:t> </w:t>
      </w:r>
    </w:p>
    <w:p w:rsidR="00157630" w:rsidP="00157630" w:rsidRDefault="00157630" w14:paraId="40209BE9" w14:textId="77777777">
      <w:pPr>
        <w:pStyle w:val="paragraph"/>
        <w:spacing w:before="0" w:beforeAutospacing="0" w:after="0" w:afterAutospacing="0"/>
        <w:ind w:left="1080" w:right="45"/>
        <w:textAlignment w:val="baseline"/>
        <w:rPr>
          <w:color w:val="000000"/>
        </w:rPr>
      </w:pPr>
      <w:r>
        <w:rPr>
          <w:rStyle w:val="normaltextrun"/>
          <w:rFonts w:ascii="Arial" w:hAnsi="Arial" w:cs="Arial" w:eastAsiaTheme="majorEastAsia"/>
          <w:color w:val="000000"/>
        </w:rPr>
        <w:t xml:space="preserve">● </w:t>
      </w:r>
      <w:r>
        <w:rPr>
          <w:rStyle w:val="normaltextrun"/>
          <w:rFonts w:eastAsiaTheme="majorEastAsia"/>
          <w:color w:val="000000"/>
        </w:rPr>
        <w:t>Bat rules for 15U will follow Baseball Canada’s rules:</w:t>
      </w:r>
      <w:r>
        <w:rPr>
          <w:rStyle w:val="eop"/>
          <w:rFonts w:eastAsiaTheme="majorEastAsia"/>
          <w:color w:val="000000"/>
        </w:rPr>
        <w:t> </w:t>
      </w:r>
    </w:p>
    <w:p w:rsidR="00157630" w:rsidP="00157630" w:rsidRDefault="00157630" w14:paraId="3E0A204C" w14:textId="77777777">
      <w:pPr>
        <w:pStyle w:val="paragraph"/>
        <w:spacing w:before="0" w:beforeAutospacing="0" w:after="0" w:afterAutospacing="0"/>
        <w:textAlignment w:val="baseline"/>
        <w:rPr>
          <w:b/>
          <w:bCs/>
          <w:color w:val="000000"/>
        </w:rPr>
      </w:pPr>
      <w:r>
        <w:rPr>
          <w:rStyle w:val="normaltextrun"/>
          <w:rFonts w:eastAsiaTheme="majorEastAsia"/>
          <w:b/>
          <w:bCs/>
          <w:color w:val="000000"/>
          <w:u w:val="single"/>
        </w:rPr>
        <w:t>Affiliate Player Rules</w:t>
      </w:r>
      <w:r>
        <w:rPr>
          <w:rStyle w:val="eop"/>
          <w:rFonts w:eastAsiaTheme="majorEastAsia"/>
          <w:b/>
          <w:bCs/>
          <w:color w:val="000000"/>
        </w:rPr>
        <w:t> </w:t>
      </w:r>
    </w:p>
    <w:p w:rsidR="002816AC" w:rsidP="002816AC" w:rsidRDefault="00157630" w14:paraId="6E905E86" w14:textId="4BAAC581">
      <w:pPr>
        <w:pStyle w:val="paragraph"/>
        <w:numPr>
          <w:ilvl w:val="0"/>
          <w:numId w:val="2"/>
        </w:numPr>
        <w:spacing w:before="0" w:beforeAutospacing="0" w:after="0" w:afterAutospacing="0"/>
        <w:ind w:left="1440" w:firstLine="705"/>
        <w:textAlignment w:val="baseline"/>
        <w:rPr>
          <w:rStyle w:val="eop"/>
          <w:color w:val="000000"/>
        </w:rPr>
      </w:pPr>
      <w:r>
        <w:rPr>
          <w:rStyle w:val="normaltextrun"/>
          <w:rFonts w:eastAsiaTheme="majorEastAsia"/>
          <w:color w:val="000000"/>
        </w:rPr>
        <w:t xml:space="preserve">A player can be called up to one (1) higher division team within their age category or an older age category for </w:t>
      </w:r>
      <w:r w:rsidR="001E23F3">
        <w:rPr>
          <w:rStyle w:val="normaltextrun"/>
          <w:rFonts w:eastAsiaTheme="majorEastAsia"/>
          <w:color w:val="000000"/>
        </w:rPr>
        <w:t>Four</w:t>
      </w:r>
      <w:r>
        <w:rPr>
          <w:rStyle w:val="normaltextrun"/>
          <w:rFonts w:eastAsiaTheme="majorEastAsia"/>
          <w:color w:val="000000"/>
        </w:rPr>
        <w:t xml:space="preserve"> (</w:t>
      </w:r>
      <w:r w:rsidR="001E23F3">
        <w:rPr>
          <w:rStyle w:val="normaltextrun"/>
          <w:rFonts w:eastAsiaTheme="majorEastAsia"/>
          <w:color w:val="000000"/>
        </w:rPr>
        <w:t>4</w:t>
      </w:r>
      <w:r>
        <w:rPr>
          <w:rStyle w:val="normaltextrun"/>
          <w:rFonts w:eastAsiaTheme="majorEastAsia"/>
          <w:color w:val="000000"/>
        </w:rPr>
        <w:t xml:space="preserve">) games within their own minor baseball association/zone. He/she must be marked as an affiliated player (AP) on the lineup card and marked on the game report, via the website. After the </w:t>
      </w:r>
      <w:r w:rsidR="001E23F3">
        <w:rPr>
          <w:rStyle w:val="normaltextrun"/>
          <w:rFonts w:eastAsiaTheme="majorEastAsia"/>
          <w:color w:val="000000"/>
        </w:rPr>
        <w:t>fourth</w:t>
      </w:r>
      <w:r>
        <w:rPr>
          <w:rStyle w:val="normaltextrun"/>
          <w:rFonts w:eastAsiaTheme="majorEastAsia"/>
          <w:color w:val="000000"/>
        </w:rPr>
        <w:t xml:space="preserve"> game at a higher level, the player is no longer permitted to be an affiliated player. In any circumstance where an ineligible player is allowed to be an affiliated player, the offending coach(es) will be subject to discipline by the Board of Directors of Baseball PEI.</w:t>
      </w:r>
      <w:r>
        <w:rPr>
          <w:rStyle w:val="eop"/>
          <w:rFonts w:eastAsiaTheme="majorEastAsia"/>
          <w:color w:val="000000"/>
        </w:rPr>
        <w:t> </w:t>
      </w:r>
    </w:p>
    <w:p w:rsidRPr="002816AC" w:rsidR="002816AC" w:rsidP="002816AC" w:rsidRDefault="002816AC" w14:paraId="6C023A46" w14:textId="2381D9D6">
      <w:pPr>
        <w:pStyle w:val="paragraph"/>
        <w:numPr>
          <w:ilvl w:val="0"/>
          <w:numId w:val="2"/>
        </w:numPr>
        <w:spacing w:before="0" w:beforeAutospacing="0" w:after="0" w:afterAutospacing="0"/>
        <w:ind w:left="1440" w:firstLine="705"/>
        <w:textAlignment w:val="baseline"/>
        <w:rPr>
          <w:color w:val="000000"/>
        </w:rPr>
      </w:pPr>
      <w:r>
        <w:t xml:space="preserve">In addition to regular season games an AP may play in a higher division or age category during provincial championships provided they have not exceeded 4 regular season games. </w:t>
      </w:r>
    </w:p>
    <w:p w:rsidRPr="002816AC" w:rsidR="002816AC" w:rsidP="002816AC" w:rsidRDefault="002816AC" w14:paraId="265A3C5C" w14:textId="6ECA50EA">
      <w:pPr>
        <w:pStyle w:val="paragraph"/>
        <w:numPr>
          <w:ilvl w:val="3"/>
          <w:numId w:val="2"/>
        </w:numPr>
        <w:spacing w:before="0" w:beforeAutospacing="0" w:after="0" w:afterAutospacing="0"/>
        <w:textAlignment w:val="baseline"/>
        <w:rPr>
          <w:color w:val="000000"/>
        </w:rPr>
      </w:pPr>
      <w:r>
        <w:t xml:space="preserve">If the AP has played in 4 regular season games, they may play in up to 2 provincial championship games. </w:t>
      </w:r>
    </w:p>
    <w:p w:rsidRPr="002816AC" w:rsidR="002816AC" w:rsidP="002816AC" w:rsidRDefault="002816AC" w14:paraId="32DC1D74" w14:textId="2C8285F8">
      <w:pPr>
        <w:pStyle w:val="paragraph"/>
        <w:numPr>
          <w:ilvl w:val="3"/>
          <w:numId w:val="2"/>
        </w:numPr>
        <w:spacing w:before="0" w:beforeAutospacing="0" w:after="0" w:afterAutospacing="0"/>
        <w:textAlignment w:val="baseline"/>
        <w:rPr>
          <w:color w:val="000000"/>
        </w:rPr>
      </w:pPr>
      <w:r>
        <w:t xml:space="preserve"> If the AP has played in 3 or less regular season games, they may play in up to 3 provincial championship games. *An AP may not play in more than 3 provincial championship games.</w:t>
      </w:r>
    </w:p>
    <w:p w:rsidR="00157630" w:rsidP="00157630" w:rsidRDefault="00157630" w14:paraId="1AAD208A" w14:textId="77777777">
      <w:pPr>
        <w:pStyle w:val="paragraph"/>
        <w:numPr>
          <w:ilvl w:val="0"/>
          <w:numId w:val="2"/>
        </w:numPr>
        <w:spacing w:before="0" w:beforeAutospacing="0" w:after="0" w:afterAutospacing="0"/>
        <w:ind w:left="1440" w:firstLine="705"/>
        <w:textAlignment w:val="baseline"/>
        <w:rPr>
          <w:color w:val="000000"/>
        </w:rPr>
      </w:pPr>
      <w:r>
        <w:rPr>
          <w:rStyle w:val="normaltextrun"/>
          <w:rFonts w:eastAsiaTheme="majorEastAsia"/>
          <w:color w:val="000000"/>
        </w:rPr>
        <w:lastRenderedPageBreak/>
        <w:t>Exhibition games – including tournaments not run by Baseball PEI – do not count towards the three (3) games a player is permitted to affiliate with one (1) team each season.</w:t>
      </w:r>
      <w:r>
        <w:rPr>
          <w:rStyle w:val="eop"/>
          <w:rFonts w:eastAsiaTheme="majorEastAsia"/>
          <w:color w:val="000000"/>
        </w:rPr>
        <w:t> </w:t>
      </w:r>
    </w:p>
    <w:p w:rsidR="00157630" w:rsidP="00157630" w:rsidRDefault="00157630" w14:paraId="7EC60FB1" w14:textId="77777777">
      <w:pPr>
        <w:pStyle w:val="paragraph"/>
        <w:numPr>
          <w:ilvl w:val="0"/>
          <w:numId w:val="3"/>
        </w:numPr>
        <w:spacing w:before="0" w:beforeAutospacing="0" w:after="0" w:afterAutospacing="0"/>
        <w:ind w:left="1440" w:firstLine="705"/>
        <w:textAlignment w:val="baseline"/>
        <w:rPr>
          <w:color w:val="000000"/>
        </w:rPr>
      </w:pPr>
      <w:r>
        <w:rPr>
          <w:rStyle w:val="normaltextrun"/>
          <w:rFonts w:eastAsiaTheme="majorEastAsia"/>
          <w:color w:val="000000"/>
        </w:rPr>
        <w:t>15U “A” teams can affiliate players from 13U “AA” and 13U “A.” Players may affiliate only with “AA” teams from the same minor baseball association.</w:t>
      </w:r>
      <w:r>
        <w:rPr>
          <w:rStyle w:val="eop"/>
          <w:rFonts w:eastAsiaTheme="majorEastAsia"/>
          <w:color w:val="000000"/>
        </w:rPr>
        <w:t> </w:t>
      </w:r>
    </w:p>
    <w:p w:rsidR="00157630" w:rsidP="00157630" w:rsidRDefault="00157630" w14:paraId="0F54F709" w14:textId="77777777">
      <w:pPr>
        <w:pStyle w:val="paragraph"/>
        <w:numPr>
          <w:ilvl w:val="0"/>
          <w:numId w:val="3"/>
        </w:numPr>
        <w:spacing w:before="0" w:beforeAutospacing="0" w:after="0" w:afterAutospacing="0"/>
        <w:ind w:left="1440" w:firstLine="705"/>
        <w:textAlignment w:val="baseline"/>
        <w:rPr>
          <w:color w:val="000000"/>
        </w:rPr>
      </w:pPr>
      <w:r>
        <w:rPr>
          <w:rStyle w:val="normaltextrun"/>
          <w:rFonts w:eastAsiaTheme="majorEastAsia"/>
          <w:color w:val="000000"/>
        </w:rPr>
        <w:t>A 15U “A” team can call up a maximum of two (2) 13U “AA” players as affiliated players per game, and they must play in the corner outfield and bat in the bottom of the batting order.</w:t>
      </w:r>
      <w:r>
        <w:rPr>
          <w:rStyle w:val="eop"/>
          <w:rFonts w:eastAsiaTheme="majorEastAsia"/>
          <w:color w:val="000000"/>
        </w:rPr>
        <w:t> </w:t>
      </w:r>
    </w:p>
    <w:p w:rsidR="00157630" w:rsidP="00157630" w:rsidRDefault="00157630" w14:paraId="4995BFF4" w14:textId="77777777">
      <w:pPr>
        <w:pStyle w:val="paragraph"/>
        <w:numPr>
          <w:ilvl w:val="0"/>
          <w:numId w:val="3"/>
        </w:numPr>
        <w:spacing w:before="0" w:beforeAutospacing="0" w:after="0" w:afterAutospacing="0"/>
        <w:ind w:left="1440" w:firstLine="705"/>
        <w:textAlignment w:val="baseline"/>
        <w:rPr>
          <w:color w:val="000000"/>
        </w:rPr>
      </w:pPr>
      <w:r>
        <w:rPr>
          <w:rStyle w:val="normaltextrun"/>
          <w:rFonts w:eastAsiaTheme="majorEastAsia"/>
          <w:color w:val="000000"/>
        </w:rPr>
        <w:t>Teams that are playing in a Baseball PEI League or Provincial Tournament where, by rule, everyone on the roster must bat can only use affiliate players when less than twelve (12) regular-roster players are available and can only add enough affiliate players to raise the game-eligible roster to a maximum of twelve (12).</w:t>
      </w:r>
      <w:r>
        <w:rPr>
          <w:rStyle w:val="eop"/>
          <w:rFonts w:eastAsiaTheme="majorEastAsia"/>
          <w:color w:val="000000"/>
        </w:rPr>
        <w:t> </w:t>
      </w:r>
    </w:p>
    <w:p w:rsidR="00157630" w:rsidP="00157630" w:rsidRDefault="00157630" w14:paraId="10F1C983" w14:textId="77777777">
      <w:pPr>
        <w:pStyle w:val="paragraph"/>
        <w:numPr>
          <w:ilvl w:val="0"/>
          <w:numId w:val="3"/>
        </w:numPr>
        <w:spacing w:before="0" w:beforeAutospacing="0" w:after="0" w:afterAutospacing="0"/>
        <w:ind w:left="1440" w:firstLine="705"/>
        <w:textAlignment w:val="baseline"/>
        <w:rPr>
          <w:color w:val="000000"/>
        </w:rPr>
      </w:pPr>
      <w:r>
        <w:rPr>
          <w:rStyle w:val="normaltextrun"/>
          <w:rFonts w:eastAsiaTheme="majorEastAsia"/>
          <w:color w:val="000000"/>
        </w:rPr>
        <w:t>Any coach wishing to use an affiliated player must contact that player’s coach before contacting the player. Only after the coach of the affiliated player gives his/her permission can the coach of the higher-level team contact the player in question. o Only players 15U-aged can pitch; therefore, no affiliated players may pitch.</w:t>
      </w:r>
      <w:r>
        <w:rPr>
          <w:rStyle w:val="eop"/>
          <w:rFonts w:eastAsiaTheme="majorEastAsia"/>
          <w:color w:val="000000"/>
        </w:rPr>
        <w:t> </w:t>
      </w:r>
    </w:p>
    <w:p w:rsidR="00157630" w:rsidP="00157630" w:rsidRDefault="00157630" w14:paraId="26CC6036" w14:textId="77777777">
      <w:pPr>
        <w:pStyle w:val="paragraph"/>
        <w:spacing w:before="0" w:beforeAutospacing="0" w:after="0" w:afterAutospacing="0"/>
        <w:textAlignment w:val="baseline"/>
        <w:rPr>
          <w:b/>
          <w:bCs/>
          <w:color w:val="000000"/>
        </w:rPr>
      </w:pPr>
      <w:r>
        <w:rPr>
          <w:rStyle w:val="normaltextrun"/>
          <w:rFonts w:eastAsiaTheme="majorEastAsia"/>
          <w:b/>
          <w:bCs/>
          <w:color w:val="000000"/>
          <w:u w:val="single"/>
        </w:rPr>
        <w:t>Provincials Eligibility</w:t>
      </w:r>
      <w:r>
        <w:rPr>
          <w:rStyle w:val="eop"/>
          <w:rFonts w:eastAsiaTheme="majorEastAsia"/>
          <w:b/>
          <w:bCs/>
          <w:color w:val="000000"/>
        </w:rPr>
        <w:t> </w:t>
      </w:r>
    </w:p>
    <w:p w:rsidR="00157630" w:rsidP="00157630" w:rsidRDefault="00157630" w14:paraId="0993C53F" w14:textId="45FFAF39">
      <w:pPr>
        <w:pStyle w:val="paragraph"/>
        <w:numPr>
          <w:ilvl w:val="0"/>
          <w:numId w:val="4"/>
        </w:numPr>
        <w:spacing w:before="0" w:beforeAutospacing="0" w:after="0" w:afterAutospacing="0"/>
        <w:ind w:left="1080" w:firstLine="0"/>
        <w:textAlignment w:val="baseline"/>
        <w:rPr>
          <w:color w:val="000000"/>
        </w:rPr>
      </w:pPr>
      <w:r>
        <w:rPr>
          <w:rStyle w:val="normaltextrun"/>
          <w:rFonts w:eastAsiaTheme="majorEastAsia"/>
          <w:color w:val="000000"/>
        </w:rPr>
        <w:t xml:space="preserve">The regular season must be completed no later than Sept </w:t>
      </w:r>
      <w:r w:rsidR="00932A4A">
        <w:rPr>
          <w:rStyle w:val="normaltextrun"/>
          <w:rFonts w:eastAsiaTheme="majorEastAsia"/>
          <w:color w:val="000000"/>
        </w:rPr>
        <w:t>1</w:t>
      </w:r>
      <w:r>
        <w:rPr>
          <w:rStyle w:val="normaltextrun"/>
          <w:rFonts w:eastAsiaTheme="majorEastAsia"/>
          <w:color w:val="000000"/>
        </w:rPr>
        <w:t>, 202</w:t>
      </w:r>
      <w:r w:rsidR="00932A4A">
        <w:rPr>
          <w:rStyle w:val="normaltextrun"/>
          <w:rFonts w:eastAsiaTheme="majorEastAsia"/>
          <w:color w:val="000000"/>
        </w:rPr>
        <w:t>4</w:t>
      </w:r>
      <w:r w:rsidR="00035CCA">
        <w:rPr>
          <w:rStyle w:val="normaltextrun"/>
          <w:rFonts w:eastAsiaTheme="majorEastAsia"/>
          <w:color w:val="000000"/>
        </w:rPr>
        <w:t>. The Tier 2</w:t>
      </w:r>
      <w:r>
        <w:rPr>
          <w:rStyle w:val="normaltextrun"/>
          <w:rFonts w:eastAsiaTheme="majorEastAsia"/>
          <w:color w:val="000000"/>
        </w:rPr>
        <w:t xml:space="preserve"> Provincial Championships will be played Sept </w:t>
      </w:r>
      <w:r w:rsidR="00035CCA">
        <w:rPr>
          <w:rStyle w:val="normaltextrun"/>
          <w:rFonts w:eastAsiaTheme="majorEastAsia"/>
          <w:color w:val="000000"/>
        </w:rPr>
        <w:t>5</w:t>
      </w:r>
      <w:r>
        <w:rPr>
          <w:rStyle w:val="normaltextrun"/>
          <w:rFonts w:eastAsiaTheme="majorEastAsia"/>
          <w:color w:val="000000"/>
        </w:rPr>
        <w:t>-</w:t>
      </w:r>
      <w:r w:rsidR="00035CCA">
        <w:rPr>
          <w:rStyle w:val="normaltextrun"/>
          <w:rFonts w:eastAsiaTheme="majorEastAsia"/>
          <w:color w:val="000000"/>
        </w:rPr>
        <w:t>9 if necessary</w:t>
      </w:r>
      <w:r>
        <w:rPr>
          <w:rStyle w:val="normaltextrun"/>
          <w:rFonts w:eastAsiaTheme="majorEastAsia"/>
          <w:color w:val="000000"/>
        </w:rPr>
        <w:t xml:space="preserve">, </w:t>
      </w:r>
      <w:r w:rsidR="00035CCA">
        <w:rPr>
          <w:rStyle w:val="normaltextrun"/>
          <w:rFonts w:eastAsiaTheme="majorEastAsia"/>
          <w:color w:val="000000"/>
        </w:rPr>
        <w:t>and the Tier 1 Provincial Championships will be played</w:t>
      </w:r>
      <w:r>
        <w:rPr>
          <w:rStyle w:val="normaltextrun"/>
          <w:rFonts w:eastAsiaTheme="majorEastAsia"/>
          <w:color w:val="000000"/>
        </w:rPr>
        <w:t xml:space="preserve"> Sept 1</w:t>
      </w:r>
      <w:r w:rsidR="0024429D">
        <w:rPr>
          <w:rStyle w:val="normaltextrun"/>
          <w:rFonts w:eastAsiaTheme="majorEastAsia"/>
          <w:color w:val="000000"/>
        </w:rPr>
        <w:t>2</w:t>
      </w:r>
      <w:r>
        <w:rPr>
          <w:rStyle w:val="normaltextrun"/>
          <w:rFonts w:eastAsiaTheme="majorEastAsia"/>
          <w:color w:val="000000"/>
        </w:rPr>
        <w:t>-1</w:t>
      </w:r>
      <w:r w:rsidR="0024429D">
        <w:rPr>
          <w:rStyle w:val="normaltextrun"/>
          <w:rFonts w:eastAsiaTheme="majorEastAsia"/>
          <w:color w:val="000000"/>
        </w:rPr>
        <w:t>5</w:t>
      </w:r>
      <w:r w:rsidRPr="0024429D">
        <w:rPr>
          <w:rStyle w:val="normaltextrun"/>
          <w:rFonts w:eastAsiaTheme="majorEastAsia"/>
          <w:color w:val="000000"/>
          <w:vertAlign w:val="superscript"/>
        </w:rPr>
        <w:t>t</w:t>
      </w:r>
      <w:r w:rsidRPr="0024429D" w:rsidR="0024429D">
        <w:rPr>
          <w:rStyle w:val="normaltextrun"/>
          <w:rFonts w:eastAsiaTheme="majorEastAsia"/>
          <w:color w:val="000000"/>
          <w:vertAlign w:val="superscript"/>
        </w:rPr>
        <w:t>h</w:t>
      </w:r>
      <w:r w:rsidR="0024429D">
        <w:rPr>
          <w:rStyle w:val="normaltextrun"/>
          <w:rFonts w:eastAsiaTheme="majorEastAsia"/>
          <w:color w:val="000000"/>
        </w:rPr>
        <w:t>, 2024</w:t>
      </w:r>
      <w:r>
        <w:rPr>
          <w:rStyle w:val="normaltextrun"/>
          <w:rFonts w:eastAsiaTheme="majorEastAsia"/>
          <w:color w:val="000000"/>
        </w:rPr>
        <w:t>.</w:t>
      </w:r>
      <w:r>
        <w:rPr>
          <w:rStyle w:val="eop"/>
          <w:rFonts w:eastAsiaTheme="majorEastAsia"/>
          <w:color w:val="000000"/>
        </w:rPr>
        <w:t> </w:t>
      </w:r>
    </w:p>
    <w:p w:rsidR="00157630" w:rsidP="00157630" w:rsidRDefault="00157630" w14:paraId="0502BC43" w14:textId="77777777">
      <w:pPr>
        <w:pStyle w:val="paragraph"/>
        <w:numPr>
          <w:ilvl w:val="0"/>
          <w:numId w:val="4"/>
        </w:numPr>
        <w:spacing w:before="0" w:beforeAutospacing="0" w:after="0" w:afterAutospacing="0"/>
        <w:ind w:left="1080" w:firstLine="0"/>
        <w:textAlignment w:val="baseline"/>
        <w:rPr>
          <w:color w:val="000000"/>
        </w:rPr>
      </w:pPr>
      <w:r>
        <w:rPr>
          <w:rStyle w:val="normaltextrun"/>
          <w:rFonts w:eastAsiaTheme="majorEastAsia"/>
          <w:color w:val="000000"/>
        </w:rPr>
        <w:t>Teams must complete their schedule in order to be eligible for the Provincial</w:t>
      </w:r>
      <w:r>
        <w:rPr>
          <w:rStyle w:val="eop"/>
          <w:rFonts w:eastAsiaTheme="majorEastAsia"/>
          <w:color w:val="000000"/>
        </w:rPr>
        <w:t> </w:t>
      </w:r>
    </w:p>
    <w:p w:rsidR="00157630" w:rsidP="00157630" w:rsidRDefault="00157630" w14:paraId="54FCF68F" w14:textId="77777777">
      <w:pPr>
        <w:pStyle w:val="paragraph"/>
        <w:spacing w:before="0" w:beforeAutospacing="0" w:after="0" w:afterAutospacing="0"/>
        <w:ind w:right="45"/>
        <w:textAlignment w:val="baseline"/>
        <w:rPr>
          <w:color w:val="000000"/>
        </w:rPr>
      </w:pPr>
      <w:r>
        <w:rPr>
          <w:rStyle w:val="normaltextrun"/>
          <w:rFonts w:eastAsiaTheme="majorEastAsia"/>
          <w:color w:val="000000"/>
        </w:rPr>
        <w:t>Championships.</w:t>
      </w:r>
      <w:r>
        <w:rPr>
          <w:rStyle w:val="eop"/>
          <w:rFonts w:eastAsiaTheme="majorEastAsia"/>
          <w:color w:val="000000"/>
        </w:rPr>
        <w:t> </w:t>
      </w:r>
    </w:p>
    <w:p w:rsidR="00157630" w:rsidP="00157630" w:rsidRDefault="00157630" w14:paraId="078BA9D7" w14:textId="77777777">
      <w:pPr>
        <w:pStyle w:val="paragraph"/>
        <w:spacing w:before="0" w:beforeAutospacing="0" w:after="0" w:afterAutospacing="0"/>
        <w:ind w:left="420"/>
        <w:textAlignment w:val="baseline"/>
        <w:rPr>
          <w:b/>
          <w:bCs/>
          <w:color w:val="000000"/>
        </w:rPr>
      </w:pPr>
      <w:r>
        <w:rPr>
          <w:rStyle w:val="normaltextrun"/>
          <w:rFonts w:eastAsiaTheme="majorEastAsia"/>
          <w:b/>
          <w:bCs/>
          <w:color w:val="000000"/>
          <w:u w:val="single"/>
        </w:rPr>
        <w:t>Miscellaneous Rules</w:t>
      </w:r>
      <w:r>
        <w:rPr>
          <w:rStyle w:val="eop"/>
          <w:rFonts w:eastAsiaTheme="majorEastAsia"/>
          <w:b/>
          <w:bCs/>
          <w:color w:val="000000"/>
        </w:rPr>
        <w:t> </w:t>
      </w:r>
    </w:p>
    <w:p w:rsidR="00157630" w:rsidP="00157630" w:rsidRDefault="00157630" w14:paraId="13FF4113" w14:textId="77777777">
      <w:pPr>
        <w:pStyle w:val="paragraph"/>
        <w:numPr>
          <w:ilvl w:val="0"/>
          <w:numId w:val="5"/>
        </w:numPr>
        <w:spacing w:before="0" w:beforeAutospacing="0" w:after="0" w:afterAutospacing="0"/>
        <w:ind w:left="1080" w:firstLine="0"/>
        <w:textAlignment w:val="baseline"/>
        <w:rPr>
          <w:color w:val="000000"/>
        </w:rPr>
      </w:pPr>
      <w:r>
        <w:rPr>
          <w:rStyle w:val="normaltextrun"/>
          <w:rFonts w:eastAsiaTheme="majorEastAsia"/>
          <w:color w:val="000000"/>
        </w:rPr>
        <w:t>After each game (deadline: noon the next day) the home team must record the game score, names of pitchers for both teams, the pitch counts of all pitchers, and the names of both of the umpires on their team webpage. Failure to do so will result in a fine.</w:t>
      </w:r>
      <w:r>
        <w:rPr>
          <w:rStyle w:val="eop"/>
          <w:rFonts w:eastAsiaTheme="majorEastAsia"/>
          <w:color w:val="000000"/>
        </w:rPr>
        <w:t> </w:t>
      </w:r>
    </w:p>
    <w:p w:rsidR="00157630" w:rsidP="00157630" w:rsidRDefault="00157630" w14:paraId="42703092" w14:textId="77777777">
      <w:pPr>
        <w:pStyle w:val="paragraph"/>
        <w:numPr>
          <w:ilvl w:val="0"/>
          <w:numId w:val="5"/>
        </w:numPr>
        <w:spacing w:before="0" w:beforeAutospacing="0" w:after="0" w:afterAutospacing="0"/>
        <w:ind w:left="1080" w:firstLine="0"/>
        <w:textAlignment w:val="baseline"/>
        <w:rPr>
          <w:color w:val="000000"/>
        </w:rPr>
      </w:pPr>
      <w:r>
        <w:rPr>
          <w:rStyle w:val="normaltextrun"/>
          <w:rFonts w:eastAsiaTheme="majorEastAsia"/>
          <w:color w:val="000000"/>
        </w:rPr>
        <w:t>The home team is to provide two (2) brand new baseballs for each game and two (2) good “second” balls.</w:t>
      </w:r>
      <w:r>
        <w:rPr>
          <w:rStyle w:val="eop"/>
          <w:rFonts w:eastAsiaTheme="majorEastAsia"/>
          <w:color w:val="000000"/>
        </w:rPr>
        <w:t> </w:t>
      </w:r>
    </w:p>
    <w:p w:rsidR="002B1165" w:rsidRDefault="002B1165" w14:paraId="2C078E63" w14:textId="77777777"/>
    <w:sectPr w:rsidR="002B1165">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0BE6" w:rsidP="00157630" w:rsidRDefault="00450BE6" w14:paraId="4C3B35B9" w14:textId="77777777">
      <w:pPr>
        <w:spacing w:after="0" w:line="240" w:lineRule="auto"/>
      </w:pPr>
      <w:r>
        <w:separator/>
      </w:r>
    </w:p>
  </w:endnote>
  <w:endnote w:type="continuationSeparator" w:id="0">
    <w:p w:rsidR="00450BE6" w:rsidP="00157630" w:rsidRDefault="00450BE6" w14:paraId="1BC570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0BE6" w:rsidP="00157630" w:rsidRDefault="00450BE6" w14:paraId="266EC4B5" w14:textId="77777777">
      <w:pPr>
        <w:spacing w:after="0" w:line="240" w:lineRule="auto"/>
      </w:pPr>
      <w:r>
        <w:separator/>
      </w:r>
    </w:p>
  </w:footnote>
  <w:footnote w:type="continuationSeparator" w:id="0">
    <w:p w:rsidR="00450BE6" w:rsidP="00157630" w:rsidRDefault="00450BE6" w14:paraId="157946D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D7DCB" w:rsidR="00157630" w:rsidP="004A7746" w:rsidRDefault="00157630" w14:paraId="6BFF2263" w14:textId="77777777">
    <w:pPr>
      <w:pStyle w:val="Header"/>
      <w:rPr>
        <w:sz w:val="18"/>
        <w:szCs w:val="18"/>
      </w:rPr>
    </w:pPr>
    <w:r>
      <w:rPr>
        <w:rStyle w:val="wacimagecontainer"/>
        <w:rFonts w:ascii="Segoe UI" w:hAnsi="Segoe UI" w:cs="Segoe UI"/>
        <w:noProof/>
        <w:color w:val="000000"/>
        <w:sz w:val="12"/>
        <w:szCs w:val="12"/>
      </w:rPr>
      <w:drawing>
        <wp:inline distT="0" distB="0" distL="0" distR="0" wp14:anchorId="35D70EC0" wp14:editId="165DAD0D">
          <wp:extent cx="933450" cy="428625"/>
          <wp:effectExtent l="0" t="0" r="0" b="9525"/>
          <wp:docPr id="1937473909" name="Picture 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r w:rsidRPr="00EE508E">
      <w:rPr>
        <w:sz w:val="18"/>
        <w:szCs w:val="18"/>
      </w:rPr>
      <w:ptab w:alignment="center" w:relativeTo="margin" w:leader="none"/>
    </w:r>
    <w:r>
      <w:rPr>
        <w:noProof/>
        <w:sz w:val="18"/>
        <w:szCs w:val="18"/>
      </w:rPr>
      <w:drawing>
        <wp:inline distT="0" distB="0" distL="0" distR="0" wp14:anchorId="22C48246" wp14:editId="67C673E5">
          <wp:extent cx="824630" cy="752475"/>
          <wp:effectExtent l="0" t="0" r="0" b="0"/>
          <wp:docPr id="48030810" name="Picture 26" descr="A logo of a base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0810" name="Picture 26" descr="A logo of a basebal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5009" cy="771071"/>
                  </a:xfrm>
                  <a:prstGeom prst="rect">
                    <a:avLst/>
                  </a:prstGeom>
                </pic:spPr>
              </pic:pic>
            </a:graphicData>
          </a:graphic>
        </wp:inline>
      </w:drawing>
    </w:r>
    <w:r w:rsidRPr="00EE508E">
      <w:rPr>
        <w:sz w:val="18"/>
        <w:szCs w:val="18"/>
      </w:rPr>
      <w:ptab w:alignment="right" w:relativeTo="margin" w:leader="none"/>
    </w:r>
    <w:r>
      <w:rPr>
        <w:rStyle w:val="wacimagecontainer"/>
        <w:rFonts w:ascii="Segoe UI" w:hAnsi="Segoe UI" w:cs="Segoe UI"/>
        <w:noProof/>
        <w:color w:val="000000"/>
        <w:sz w:val="12"/>
        <w:szCs w:val="12"/>
        <w:shd w:val="clear" w:color="auto" w:fill="FFFFFF"/>
      </w:rPr>
      <w:drawing>
        <wp:inline distT="0" distB="0" distL="0" distR="0" wp14:anchorId="4359086F" wp14:editId="49A567E9">
          <wp:extent cx="1152525" cy="428625"/>
          <wp:effectExtent l="0" t="0" r="9525" b="9525"/>
          <wp:docPr id="177128956" name="Picture 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 Bo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rsidR="00157630" w:rsidRDefault="00157630" w14:paraId="4408A8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C507C"/>
    <w:multiLevelType w:val="multilevel"/>
    <w:tmpl w:val="C2CA34A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330701B"/>
    <w:multiLevelType w:val="multilevel"/>
    <w:tmpl w:val="1DA6E8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BD464DC"/>
    <w:multiLevelType w:val="multilevel"/>
    <w:tmpl w:val="1340E2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E475979"/>
    <w:multiLevelType w:val="multilevel"/>
    <w:tmpl w:val="76C4C7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2B315F1"/>
    <w:multiLevelType w:val="multilevel"/>
    <w:tmpl w:val="00E00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5556549">
    <w:abstractNumId w:val="1"/>
  </w:num>
  <w:num w:numId="2" w16cid:durableId="1413815735">
    <w:abstractNumId w:val="0"/>
  </w:num>
  <w:num w:numId="3" w16cid:durableId="1551377714">
    <w:abstractNumId w:val="4"/>
  </w:num>
  <w:num w:numId="4" w16cid:durableId="304890727">
    <w:abstractNumId w:val="3"/>
  </w:num>
  <w:num w:numId="5" w16cid:durableId="166975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600DE0"/>
    <w:rsid w:val="00035CCA"/>
    <w:rsid w:val="00157630"/>
    <w:rsid w:val="001B7A13"/>
    <w:rsid w:val="001E23F3"/>
    <w:rsid w:val="0024429D"/>
    <w:rsid w:val="002816AC"/>
    <w:rsid w:val="002B1165"/>
    <w:rsid w:val="00450BE6"/>
    <w:rsid w:val="00932A4A"/>
    <w:rsid w:val="04600DE0"/>
    <w:rsid w:val="0FE69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0DE0"/>
  <w15:chartTrackingRefBased/>
  <w15:docId w15:val="{85F5D767-1992-4C83-A7C7-63749D43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aragraph" w:customStyle="1">
    <w:name w:val="paragraph"/>
    <w:basedOn w:val="Normal"/>
    <w:rsid w:val="00157630"/>
    <w:pPr>
      <w:spacing w:before="100" w:beforeAutospacing="1" w:after="100" w:afterAutospacing="1" w:line="240" w:lineRule="auto"/>
    </w:pPr>
    <w:rPr>
      <w:rFonts w:ascii="Times New Roman" w:hAnsi="Times New Roman" w:eastAsia="Times New Roman" w:cs="Times New Roman"/>
      <w:lang w:eastAsia="en-US"/>
    </w:rPr>
  </w:style>
  <w:style w:type="character" w:styleId="normaltextrun" w:customStyle="1">
    <w:name w:val="normaltextrun"/>
    <w:basedOn w:val="DefaultParagraphFont"/>
    <w:rsid w:val="00157630"/>
  </w:style>
  <w:style w:type="character" w:styleId="eop" w:customStyle="1">
    <w:name w:val="eop"/>
    <w:basedOn w:val="DefaultParagraphFont"/>
    <w:rsid w:val="00157630"/>
  </w:style>
  <w:style w:type="paragraph" w:styleId="Header">
    <w:name w:val="header"/>
    <w:basedOn w:val="Normal"/>
    <w:link w:val="HeaderChar"/>
    <w:uiPriority w:val="99"/>
    <w:unhideWhenUsed/>
    <w:rsid w:val="001576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7630"/>
  </w:style>
  <w:style w:type="paragraph" w:styleId="Footer">
    <w:name w:val="footer"/>
    <w:basedOn w:val="Normal"/>
    <w:link w:val="FooterChar"/>
    <w:uiPriority w:val="99"/>
    <w:unhideWhenUsed/>
    <w:rsid w:val="001576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7630"/>
  </w:style>
  <w:style w:type="character" w:styleId="wacimagecontainer" w:customStyle="1">
    <w:name w:val="wacimagecontainer"/>
    <w:basedOn w:val="DefaultParagraphFont"/>
    <w:rsid w:val="00157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317976">
      <w:bodyDiv w:val="1"/>
      <w:marLeft w:val="0"/>
      <w:marRight w:val="0"/>
      <w:marTop w:val="0"/>
      <w:marBottom w:val="0"/>
      <w:divBdr>
        <w:top w:val="none" w:sz="0" w:space="0" w:color="auto"/>
        <w:left w:val="none" w:sz="0" w:space="0" w:color="auto"/>
        <w:bottom w:val="none" w:sz="0" w:space="0" w:color="auto"/>
        <w:right w:val="none" w:sz="0" w:space="0" w:color="auto"/>
      </w:divBdr>
      <w:divsChild>
        <w:div w:id="628509992">
          <w:marLeft w:val="0"/>
          <w:marRight w:val="0"/>
          <w:marTop w:val="0"/>
          <w:marBottom w:val="0"/>
          <w:divBdr>
            <w:top w:val="none" w:sz="0" w:space="0" w:color="auto"/>
            <w:left w:val="none" w:sz="0" w:space="0" w:color="auto"/>
            <w:bottom w:val="none" w:sz="0" w:space="0" w:color="auto"/>
            <w:right w:val="none" w:sz="0" w:space="0" w:color="auto"/>
          </w:divBdr>
        </w:div>
        <w:div w:id="500044699">
          <w:marLeft w:val="0"/>
          <w:marRight w:val="0"/>
          <w:marTop w:val="0"/>
          <w:marBottom w:val="0"/>
          <w:divBdr>
            <w:top w:val="none" w:sz="0" w:space="0" w:color="auto"/>
            <w:left w:val="none" w:sz="0" w:space="0" w:color="auto"/>
            <w:bottom w:val="none" w:sz="0" w:space="0" w:color="auto"/>
            <w:right w:val="none" w:sz="0" w:space="0" w:color="auto"/>
          </w:divBdr>
        </w:div>
        <w:div w:id="820343801">
          <w:marLeft w:val="0"/>
          <w:marRight w:val="0"/>
          <w:marTop w:val="0"/>
          <w:marBottom w:val="0"/>
          <w:divBdr>
            <w:top w:val="none" w:sz="0" w:space="0" w:color="auto"/>
            <w:left w:val="none" w:sz="0" w:space="0" w:color="auto"/>
            <w:bottom w:val="none" w:sz="0" w:space="0" w:color="auto"/>
            <w:right w:val="none" w:sz="0" w:space="0" w:color="auto"/>
          </w:divBdr>
        </w:div>
        <w:div w:id="1308364650">
          <w:marLeft w:val="0"/>
          <w:marRight w:val="0"/>
          <w:marTop w:val="0"/>
          <w:marBottom w:val="0"/>
          <w:divBdr>
            <w:top w:val="none" w:sz="0" w:space="0" w:color="auto"/>
            <w:left w:val="none" w:sz="0" w:space="0" w:color="auto"/>
            <w:bottom w:val="none" w:sz="0" w:space="0" w:color="auto"/>
            <w:right w:val="none" w:sz="0" w:space="0" w:color="auto"/>
          </w:divBdr>
        </w:div>
        <w:div w:id="1615600623">
          <w:marLeft w:val="0"/>
          <w:marRight w:val="0"/>
          <w:marTop w:val="0"/>
          <w:marBottom w:val="0"/>
          <w:divBdr>
            <w:top w:val="none" w:sz="0" w:space="0" w:color="auto"/>
            <w:left w:val="none" w:sz="0" w:space="0" w:color="auto"/>
            <w:bottom w:val="none" w:sz="0" w:space="0" w:color="auto"/>
            <w:right w:val="none" w:sz="0" w:space="0" w:color="auto"/>
          </w:divBdr>
        </w:div>
        <w:div w:id="703292108">
          <w:marLeft w:val="0"/>
          <w:marRight w:val="0"/>
          <w:marTop w:val="0"/>
          <w:marBottom w:val="0"/>
          <w:divBdr>
            <w:top w:val="none" w:sz="0" w:space="0" w:color="auto"/>
            <w:left w:val="none" w:sz="0" w:space="0" w:color="auto"/>
            <w:bottom w:val="none" w:sz="0" w:space="0" w:color="auto"/>
            <w:right w:val="none" w:sz="0" w:space="0" w:color="auto"/>
          </w:divBdr>
        </w:div>
        <w:div w:id="1597401251">
          <w:marLeft w:val="0"/>
          <w:marRight w:val="0"/>
          <w:marTop w:val="0"/>
          <w:marBottom w:val="0"/>
          <w:divBdr>
            <w:top w:val="none" w:sz="0" w:space="0" w:color="auto"/>
            <w:left w:val="none" w:sz="0" w:space="0" w:color="auto"/>
            <w:bottom w:val="none" w:sz="0" w:space="0" w:color="auto"/>
            <w:right w:val="none" w:sz="0" w:space="0" w:color="auto"/>
          </w:divBdr>
        </w:div>
        <w:div w:id="1502044454">
          <w:marLeft w:val="0"/>
          <w:marRight w:val="0"/>
          <w:marTop w:val="0"/>
          <w:marBottom w:val="0"/>
          <w:divBdr>
            <w:top w:val="none" w:sz="0" w:space="0" w:color="auto"/>
            <w:left w:val="none" w:sz="0" w:space="0" w:color="auto"/>
            <w:bottom w:val="none" w:sz="0" w:space="0" w:color="auto"/>
            <w:right w:val="none" w:sz="0" w:space="0" w:color="auto"/>
          </w:divBdr>
        </w:div>
        <w:div w:id="542015009">
          <w:marLeft w:val="0"/>
          <w:marRight w:val="0"/>
          <w:marTop w:val="0"/>
          <w:marBottom w:val="0"/>
          <w:divBdr>
            <w:top w:val="none" w:sz="0" w:space="0" w:color="auto"/>
            <w:left w:val="none" w:sz="0" w:space="0" w:color="auto"/>
            <w:bottom w:val="none" w:sz="0" w:space="0" w:color="auto"/>
            <w:right w:val="none" w:sz="0" w:space="0" w:color="auto"/>
          </w:divBdr>
        </w:div>
        <w:div w:id="462775440">
          <w:marLeft w:val="0"/>
          <w:marRight w:val="0"/>
          <w:marTop w:val="0"/>
          <w:marBottom w:val="0"/>
          <w:divBdr>
            <w:top w:val="none" w:sz="0" w:space="0" w:color="auto"/>
            <w:left w:val="none" w:sz="0" w:space="0" w:color="auto"/>
            <w:bottom w:val="none" w:sz="0" w:space="0" w:color="auto"/>
            <w:right w:val="none" w:sz="0" w:space="0" w:color="auto"/>
          </w:divBdr>
        </w:div>
        <w:div w:id="369036138">
          <w:marLeft w:val="0"/>
          <w:marRight w:val="0"/>
          <w:marTop w:val="0"/>
          <w:marBottom w:val="0"/>
          <w:divBdr>
            <w:top w:val="none" w:sz="0" w:space="0" w:color="auto"/>
            <w:left w:val="none" w:sz="0" w:space="0" w:color="auto"/>
            <w:bottom w:val="none" w:sz="0" w:space="0" w:color="auto"/>
            <w:right w:val="none" w:sz="0" w:space="0" w:color="auto"/>
          </w:divBdr>
        </w:div>
        <w:div w:id="132987118">
          <w:marLeft w:val="0"/>
          <w:marRight w:val="0"/>
          <w:marTop w:val="0"/>
          <w:marBottom w:val="0"/>
          <w:divBdr>
            <w:top w:val="none" w:sz="0" w:space="0" w:color="auto"/>
            <w:left w:val="none" w:sz="0" w:space="0" w:color="auto"/>
            <w:bottom w:val="none" w:sz="0" w:space="0" w:color="auto"/>
            <w:right w:val="none" w:sz="0" w:space="0" w:color="auto"/>
          </w:divBdr>
        </w:div>
        <w:div w:id="188765072">
          <w:marLeft w:val="0"/>
          <w:marRight w:val="0"/>
          <w:marTop w:val="0"/>
          <w:marBottom w:val="0"/>
          <w:divBdr>
            <w:top w:val="none" w:sz="0" w:space="0" w:color="auto"/>
            <w:left w:val="none" w:sz="0" w:space="0" w:color="auto"/>
            <w:bottom w:val="none" w:sz="0" w:space="0" w:color="auto"/>
            <w:right w:val="none" w:sz="0" w:space="0" w:color="auto"/>
          </w:divBdr>
        </w:div>
        <w:div w:id="1352032441">
          <w:marLeft w:val="0"/>
          <w:marRight w:val="0"/>
          <w:marTop w:val="0"/>
          <w:marBottom w:val="0"/>
          <w:divBdr>
            <w:top w:val="none" w:sz="0" w:space="0" w:color="auto"/>
            <w:left w:val="none" w:sz="0" w:space="0" w:color="auto"/>
            <w:bottom w:val="none" w:sz="0" w:space="0" w:color="auto"/>
            <w:right w:val="none" w:sz="0" w:space="0" w:color="auto"/>
          </w:divBdr>
        </w:div>
        <w:div w:id="224686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Mitchell Schut</dc:creator>
  <keywords/>
  <dc:description/>
  <lastModifiedBy>Mitchell Schut</lastModifiedBy>
  <revision>9</revision>
  <dcterms:created xsi:type="dcterms:W3CDTF">2024-05-01T16:30:00.0000000Z</dcterms:created>
  <dcterms:modified xsi:type="dcterms:W3CDTF">2024-05-31T12:53:14.7417352Z</dcterms:modified>
</coreProperties>
</file>